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1FB9" w:rsidRDefault="006804E5">
      <w:pPr>
        <w:pStyle w:val="2"/>
        <w:jc w:val="center"/>
      </w:pPr>
      <w:bookmarkStart w:id="0" w:name="_vyq4kamx535w" w:colFirst="0" w:colLast="0"/>
      <w:bookmarkEnd w:id="0"/>
      <w:r>
        <w:t>Методика расчета доходности паевых фондов</w:t>
      </w:r>
    </w:p>
    <w:p w14:paraId="00000003" w14:textId="2F45AF8B" w:rsidR="00861FB9" w:rsidRDefault="006804E5">
      <w:r>
        <w:t>Сведения о доходности публикуются в целях предоставления информации об оценке изменения стоимости пая.</w:t>
      </w:r>
    </w:p>
    <w:p w14:paraId="1F6C3B58" w14:textId="77777777" w:rsidR="00287D5C" w:rsidRDefault="00287D5C"/>
    <w:p w14:paraId="52C86F4B" w14:textId="1932F823" w:rsidR="00967534" w:rsidRPr="00967534" w:rsidRDefault="00967534" w:rsidP="00287D5C">
      <w:pPr>
        <w:autoSpaceDE w:val="0"/>
        <w:autoSpaceDN w:val="0"/>
        <w:adjustRightInd w:val="0"/>
        <w:spacing w:line="240" w:lineRule="auto"/>
        <w:jc w:val="both"/>
      </w:pPr>
      <w:r w:rsidRPr="00967534">
        <w:t>Расчет доходности включает расчет прироста расчетной стоимости инвестиционного пая паевого инвестиционного фонда, определенный за один месяц, три месяца, шесть месяцев, один год, три года и пять лет, если со дня завершения (окончания) формирования паевого инвестиционного фонда прошло соответственно более одного месяца, трех месяцев, шести месяцев, одного года, трех лет и пяти лет.</w:t>
      </w:r>
    </w:p>
    <w:p w14:paraId="6475B6F9" w14:textId="77777777" w:rsidR="00967534" w:rsidRDefault="00967534"/>
    <w:p w14:paraId="00000005" w14:textId="01D0A90F" w:rsidR="00861FB9" w:rsidRDefault="00967534">
      <w:r>
        <w:rPr>
          <w:lang w:val="ru-RU"/>
        </w:rPr>
        <w:t xml:space="preserve">Периоды </w:t>
      </w:r>
      <w:r w:rsidR="006804E5">
        <w:t>стоимости пая:</w:t>
      </w:r>
    </w:p>
    <w:p w14:paraId="00000006" w14:textId="77777777" w:rsidR="00861FB9" w:rsidRDefault="00861FB9"/>
    <w:p w14:paraId="00000007" w14:textId="77777777" w:rsidR="00861FB9" w:rsidRDefault="006804E5">
      <w:pPr>
        <w:numPr>
          <w:ilvl w:val="0"/>
          <w:numId w:val="1"/>
        </w:numPr>
      </w:pPr>
      <w:r>
        <w:rPr>
          <w:b/>
          <w:i/>
        </w:rPr>
        <w:t>1 месяц</w:t>
      </w:r>
      <w:r>
        <w:t xml:space="preserve"> </w:t>
      </w:r>
    </w:p>
    <w:p w14:paraId="00000008" w14:textId="77777777" w:rsidR="00861FB9" w:rsidRDefault="006804E5">
      <w:pPr>
        <w:numPr>
          <w:ilvl w:val="0"/>
          <w:numId w:val="1"/>
        </w:numPr>
      </w:pPr>
      <w:r>
        <w:rPr>
          <w:b/>
          <w:i/>
        </w:rPr>
        <w:t>3 месяца</w:t>
      </w:r>
      <w:r>
        <w:t xml:space="preserve"> </w:t>
      </w:r>
    </w:p>
    <w:p w14:paraId="00000009" w14:textId="77777777" w:rsidR="00861FB9" w:rsidRDefault="006804E5">
      <w:pPr>
        <w:numPr>
          <w:ilvl w:val="0"/>
          <w:numId w:val="1"/>
        </w:numPr>
      </w:pPr>
      <w:r>
        <w:rPr>
          <w:b/>
          <w:i/>
        </w:rPr>
        <w:t>6 месяцев</w:t>
      </w:r>
      <w:r>
        <w:t xml:space="preserve"> </w:t>
      </w:r>
    </w:p>
    <w:p w14:paraId="0000000A" w14:textId="77777777" w:rsidR="00861FB9" w:rsidRDefault="006804E5">
      <w:pPr>
        <w:numPr>
          <w:ilvl w:val="0"/>
          <w:numId w:val="1"/>
        </w:numPr>
      </w:pPr>
      <w:r>
        <w:rPr>
          <w:b/>
          <w:i/>
        </w:rPr>
        <w:t>1 год</w:t>
      </w:r>
    </w:p>
    <w:p w14:paraId="0000000B" w14:textId="77777777" w:rsidR="00861FB9" w:rsidRDefault="006804E5">
      <w:pPr>
        <w:numPr>
          <w:ilvl w:val="0"/>
          <w:numId w:val="1"/>
        </w:numPr>
      </w:pPr>
      <w:r>
        <w:rPr>
          <w:b/>
          <w:i/>
        </w:rPr>
        <w:t>3 года</w:t>
      </w:r>
    </w:p>
    <w:p w14:paraId="0000000C" w14:textId="77777777" w:rsidR="00861FB9" w:rsidRDefault="006804E5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5 лет</w:t>
      </w:r>
    </w:p>
    <w:p w14:paraId="0000000D" w14:textId="77777777" w:rsidR="00861FB9" w:rsidRDefault="00861FB9"/>
    <w:p w14:paraId="0000000E" w14:textId="2B0A73AB" w:rsidR="00861FB9" w:rsidRDefault="006804E5" w:rsidP="00837489">
      <w:pPr>
        <w:jc w:val="both"/>
      </w:pPr>
      <w:r>
        <w:t xml:space="preserve">Прирост стоимости пая для целей расчета доходности </w:t>
      </w:r>
      <w:r w:rsidR="001C3E37">
        <w:rPr>
          <w:lang w:val="ru-RU"/>
        </w:rPr>
        <w:t>паевого инвестиционного фонда</w:t>
      </w:r>
      <w:r>
        <w:t xml:space="preserve"> рассчитывается для каждого фонда как относительное изменения расчетной стоимости пая на Дату расчета к соответствующей дате начала периода</w:t>
      </w:r>
      <w:r w:rsidR="001C3E37">
        <w:rPr>
          <w:lang w:val="ru-RU"/>
        </w:rPr>
        <w:t>, с учетом суммы дохода от доверительного управления имуществом</w:t>
      </w:r>
      <w:r>
        <w:t>, или по следующей формуле:</w:t>
      </w:r>
    </w:p>
    <w:p w14:paraId="00000010" w14:textId="77777777" w:rsidR="00861FB9" w:rsidRDefault="00861FB9"/>
    <w:p w14:paraId="00000011" w14:textId="590110BD" w:rsidR="00861FB9" w:rsidRDefault="006804E5">
      <w:r>
        <w:rPr>
          <w:sz w:val="48"/>
          <w:szCs w:val="48"/>
        </w:rPr>
        <w:t xml:space="preserve">        </w:t>
      </w:r>
      <w:r>
        <w:t xml:space="preserve">      </w:t>
      </w:r>
      <w:r>
        <w:rPr>
          <w:i/>
          <w:sz w:val="28"/>
          <w:szCs w:val="28"/>
        </w:rPr>
        <w:t>VC =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Vend -Vstart+Д  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Vstart</m:t>
            </m:r>
          </m:den>
        </m:f>
      </m:oMath>
      <w:r>
        <w:rPr>
          <w:sz w:val="28"/>
          <w:szCs w:val="28"/>
        </w:rPr>
        <w:t>%</w:t>
      </w:r>
      <w:r>
        <w:t xml:space="preserve">, где: </w:t>
      </w:r>
    </w:p>
    <w:p w14:paraId="00000012" w14:textId="77777777" w:rsidR="00861FB9" w:rsidRDefault="00861FB9"/>
    <w:p w14:paraId="00000013" w14:textId="77777777" w:rsidR="00861FB9" w:rsidRDefault="006804E5">
      <w:r>
        <w:rPr>
          <w:b/>
        </w:rPr>
        <w:t>VC</w:t>
      </w:r>
      <w:r>
        <w:t xml:space="preserve"> - прирост;</w:t>
      </w:r>
    </w:p>
    <w:p w14:paraId="00000014" w14:textId="4C9477AC" w:rsidR="00861FB9" w:rsidRDefault="006804E5">
      <w:proofErr w:type="spellStart"/>
      <w:r>
        <w:rPr>
          <w:b/>
        </w:rPr>
        <w:t>V</w:t>
      </w:r>
      <w:r>
        <w:rPr>
          <w:b/>
          <w:sz w:val="16"/>
          <w:szCs w:val="16"/>
        </w:rPr>
        <w:t>start</w:t>
      </w:r>
      <w:proofErr w:type="spellEnd"/>
      <w:r>
        <w:rPr>
          <w:b/>
        </w:rPr>
        <w:t xml:space="preserve"> </w:t>
      </w:r>
      <w:r>
        <w:t>- стоимость пая на начало периода</w:t>
      </w:r>
      <w:r w:rsidR="00837489">
        <w:rPr>
          <w:lang w:val="ru-RU"/>
        </w:rPr>
        <w:t>, за который определяется прирост</w:t>
      </w:r>
      <w:r>
        <w:t>;</w:t>
      </w:r>
    </w:p>
    <w:p w14:paraId="00000015" w14:textId="76BFD1CE" w:rsidR="00861FB9" w:rsidRDefault="006804E5" w:rsidP="009B0ECF">
      <w:pPr>
        <w:jc w:val="both"/>
      </w:pPr>
      <w:proofErr w:type="spellStart"/>
      <w:r>
        <w:rPr>
          <w:b/>
        </w:rPr>
        <w:t>V</w:t>
      </w:r>
      <w:r>
        <w:rPr>
          <w:b/>
          <w:sz w:val="16"/>
          <w:szCs w:val="16"/>
        </w:rPr>
        <w:t>end</w:t>
      </w:r>
      <w:proofErr w:type="spellEnd"/>
      <w:r>
        <w:rPr>
          <w:b/>
        </w:rPr>
        <w:t xml:space="preserve"> </w:t>
      </w:r>
      <w:r>
        <w:t>- стоимость пая на конец периода (для расчета берется последняя имеющаяся дата и стоимость пая).</w:t>
      </w:r>
    </w:p>
    <w:p w14:paraId="4DE06FFB" w14:textId="6C7DDFA8" w:rsidR="00837489" w:rsidRDefault="00837489" w:rsidP="00837489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9B0ECF">
        <w:rPr>
          <w:b/>
          <w:bCs/>
          <w:lang w:val="ru-RU"/>
        </w:rPr>
        <w:t>Д</w:t>
      </w:r>
      <w:r w:rsidR="009B0ECF">
        <w:rPr>
          <w:b/>
          <w:bCs/>
          <w:lang w:val="ru-RU"/>
        </w:rPr>
        <w:t xml:space="preserve"> </w:t>
      </w:r>
      <w:r w:rsidR="009B0ECF" w:rsidRPr="009B0ECF">
        <w:rPr>
          <w:lang w:val="ru-RU"/>
        </w:rPr>
        <w:t>-</w:t>
      </w:r>
      <w:r>
        <w:rPr>
          <w:lang w:val="ru-RU"/>
        </w:rPr>
        <w:t xml:space="preserve">сумма доходов от доверительного управления имуществом, составляющим паевой инвестиционный фонд, в расчете на один инвестиционный пай паевого инвестиционного фонда, начисленных за период, за который определяется прирост, в случае если выплата указанного дохода предусмотрена правилами доверительного управления. </w:t>
      </w:r>
    </w:p>
    <w:p w14:paraId="37E0C140" w14:textId="3634C6A7" w:rsidR="00837489" w:rsidRPr="00837489" w:rsidRDefault="00837489">
      <w:pPr>
        <w:rPr>
          <w:lang w:val="ru-RU"/>
        </w:rPr>
      </w:pPr>
    </w:p>
    <w:p w14:paraId="00000017" w14:textId="77777777" w:rsidR="00861FB9" w:rsidRDefault="006804E5">
      <w:r>
        <w:t xml:space="preserve">Если для </w:t>
      </w:r>
      <w:proofErr w:type="spellStart"/>
      <w:r>
        <w:rPr>
          <w:b/>
          <w:i/>
        </w:rPr>
        <w:t>V</w:t>
      </w:r>
      <w:r>
        <w:rPr>
          <w:b/>
          <w:i/>
          <w:sz w:val="16"/>
          <w:szCs w:val="16"/>
        </w:rPr>
        <w:t>start</w:t>
      </w:r>
      <w:proofErr w:type="spellEnd"/>
      <w:r>
        <w:rPr>
          <w:b/>
          <w:i/>
          <w:sz w:val="16"/>
          <w:szCs w:val="16"/>
        </w:rPr>
        <w:t xml:space="preserve"> </w:t>
      </w:r>
      <w:r>
        <w:t xml:space="preserve">или </w:t>
      </w:r>
      <w:proofErr w:type="spellStart"/>
      <w:r>
        <w:rPr>
          <w:b/>
          <w:i/>
        </w:rPr>
        <w:t>V</w:t>
      </w:r>
      <w:r>
        <w:rPr>
          <w:b/>
          <w:i/>
          <w:sz w:val="16"/>
          <w:szCs w:val="16"/>
        </w:rPr>
        <w:t>end</w:t>
      </w:r>
      <w:proofErr w:type="spellEnd"/>
      <w:r>
        <w:rPr>
          <w:b/>
          <w:i/>
        </w:rPr>
        <w:t xml:space="preserve"> </w:t>
      </w:r>
      <w:r>
        <w:t>нет стоимости пая за выбранную дату, то берется ближайшая имеющаяся стоимость за предыдущую дату.</w:t>
      </w:r>
    </w:p>
    <w:p w14:paraId="00000018" w14:textId="77777777" w:rsidR="00861FB9" w:rsidRDefault="00861FB9"/>
    <w:p w14:paraId="00000019" w14:textId="0718D8F4" w:rsidR="00861FB9" w:rsidRDefault="006804E5" w:rsidP="009B0ECF">
      <w:pPr>
        <w:jc w:val="both"/>
      </w:pPr>
      <w:r>
        <w:t xml:space="preserve"> Дата начала </w:t>
      </w:r>
      <w:r w:rsidR="0028611B">
        <w:rPr>
          <w:lang w:val="ru-RU"/>
        </w:rPr>
        <w:t xml:space="preserve">и окончания </w:t>
      </w:r>
      <w:r>
        <w:t>периода, за который определяется доходность:</w:t>
      </w:r>
    </w:p>
    <w:p w14:paraId="0000001A" w14:textId="77777777" w:rsidR="00861FB9" w:rsidRDefault="00861FB9"/>
    <w:p w14:paraId="3921DE6F" w14:textId="5F47BDEA" w:rsidR="0028611B" w:rsidRDefault="006804E5" w:rsidP="0028611B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 w:rsidRPr="00287D5C">
        <w:rPr>
          <w:b/>
        </w:rPr>
        <w:t xml:space="preserve"> </w:t>
      </w:r>
      <w:r w:rsidR="0028611B">
        <w:rPr>
          <w:lang w:val="ru-RU"/>
        </w:rPr>
        <w:t>Началом периода, за который определяется прирост стоимости пая, считается последний день календарного месяца, предшествующего указанному периоду, но не ранее дня завершения (окончания) формирования паевого инвестиционного фонда.</w:t>
      </w:r>
    </w:p>
    <w:p w14:paraId="0000001F" w14:textId="45E25FA8" w:rsidR="00861FB9" w:rsidRDefault="006804E5" w:rsidP="00CE7620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t xml:space="preserve"> </w:t>
      </w:r>
      <w:r w:rsidR="00287D5C" w:rsidRPr="000F37FC">
        <w:rPr>
          <w:lang w:val="ru-RU"/>
        </w:rPr>
        <w:t>Окончанием периода, за который определяется прирост стоимости пая, считается последний день последнего полного календарного месяца периода, за который определяется доходность. При этом все периоды, за которые определяется прирост</w:t>
      </w:r>
      <w:r w:rsidR="000F37FC">
        <w:rPr>
          <w:lang w:val="ru-RU"/>
        </w:rPr>
        <w:t xml:space="preserve"> стоимости пая</w:t>
      </w:r>
      <w:r w:rsidR="00287D5C" w:rsidRPr="000F37FC">
        <w:rPr>
          <w:lang w:val="ru-RU"/>
        </w:rPr>
        <w:t xml:space="preserve">, </w:t>
      </w:r>
      <w:r w:rsidR="000F37FC">
        <w:rPr>
          <w:lang w:val="ru-RU"/>
        </w:rPr>
        <w:t>указанные выше</w:t>
      </w:r>
      <w:r w:rsidR="00287D5C" w:rsidRPr="000F37FC">
        <w:rPr>
          <w:lang w:val="ru-RU"/>
        </w:rPr>
        <w:t>, должны заканчиваться в один и тот же день.</w:t>
      </w:r>
    </w:p>
    <w:p w14:paraId="1B05331C" w14:textId="77777777" w:rsidR="00CF3B75" w:rsidRDefault="00CF3B75" w:rsidP="00CE7620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</w:p>
    <w:p w14:paraId="1A4128FB" w14:textId="31867F15" w:rsidR="00CF3B75" w:rsidRPr="00287D5C" w:rsidRDefault="00CF3B75" w:rsidP="00CE7620">
      <w:pPr>
        <w:autoSpaceDE w:val="0"/>
        <w:autoSpaceDN w:val="0"/>
        <w:adjustRightInd w:val="0"/>
        <w:spacing w:line="240" w:lineRule="auto"/>
        <w:jc w:val="both"/>
        <w:rPr>
          <w:lang w:val="ru-RU"/>
        </w:rPr>
      </w:pPr>
      <w:r>
        <w:rPr>
          <w:lang w:val="ru-RU"/>
        </w:rPr>
        <w:t>01.10.2021</w:t>
      </w:r>
      <w:bookmarkStart w:id="1" w:name="_GoBack"/>
      <w:bookmarkEnd w:id="1"/>
    </w:p>
    <w:sectPr w:rsidR="00CF3B75" w:rsidRPr="00287D5C" w:rsidSect="00CE7620">
      <w:pgSz w:w="11909" w:h="16834"/>
      <w:pgMar w:top="568" w:right="1440" w:bottom="13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25E"/>
    <w:multiLevelType w:val="multilevel"/>
    <w:tmpl w:val="B0CA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E1EBF"/>
    <w:multiLevelType w:val="hybridMultilevel"/>
    <w:tmpl w:val="9EAC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802"/>
    <w:multiLevelType w:val="multilevel"/>
    <w:tmpl w:val="1334F2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3650D3F"/>
    <w:multiLevelType w:val="multilevel"/>
    <w:tmpl w:val="CE4E2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FE40E7"/>
    <w:multiLevelType w:val="multilevel"/>
    <w:tmpl w:val="1334F28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B9"/>
    <w:rsid w:val="000F37FC"/>
    <w:rsid w:val="001C3E37"/>
    <w:rsid w:val="00216A31"/>
    <w:rsid w:val="0028611B"/>
    <w:rsid w:val="00287D5C"/>
    <w:rsid w:val="006804E5"/>
    <w:rsid w:val="00837489"/>
    <w:rsid w:val="00861FB9"/>
    <w:rsid w:val="00967534"/>
    <w:rsid w:val="009B0ECF"/>
    <w:rsid w:val="00CE7620"/>
    <w:rsid w:val="00C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0067"/>
  <w15:docId w15:val="{FD7CF549-9354-42B4-8FC5-96A6F36A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28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Светлана Владимировна</dc:creator>
  <cp:lastModifiedBy>Евдокимова Светлана Владимировна</cp:lastModifiedBy>
  <cp:revision>10</cp:revision>
  <dcterms:created xsi:type="dcterms:W3CDTF">2021-10-01T07:50:00Z</dcterms:created>
  <dcterms:modified xsi:type="dcterms:W3CDTF">2021-10-01T08:17:00Z</dcterms:modified>
</cp:coreProperties>
</file>